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2A" w:rsidRPr="004400F0" w:rsidRDefault="0046442A" w:rsidP="0046442A">
      <w:pPr>
        <w:spacing w:after="0" w:line="240" w:lineRule="auto"/>
        <w:rPr>
          <w:i/>
          <w:lang w:val="en-US"/>
        </w:rPr>
      </w:pPr>
      <w:bookmarkStart w:id="0" w:name="_GoBack"/>
      <w:bookmarkEnd w:id="0"/>
      <w:r w:rsidRPr="004400F0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-189865</wp:posOffset>
            </wp:positionV>
            <wp:extent cx="906780" cy="899160"/>
            <wp:effectExtent l="0" t="0" r="0" b="0"/>
            <wp:wrapSquare wrapText="bothSides"/>
            <wp:docPr id="1" name="Afbeelding 1" descr="platform_logo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form_logo_d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0F0">
        <w:rPr>
          <w:i/>
          <w:lang w:val="en-US"/>
        </w:rPr>
        <w:t>Burkina Faso Platform</w:t>
      </w:r>
    </w:p>
    <w:p w:rsidR="0046442A" w:rsidRPr="004400F0" w:rsidRDefault="0046442A" w:rsidP="0046442A">
      <w:pPr>
        <w:spacing w:after="0" w:line="240" w:lineRule="auto"/>
        <w:rPr>
          <w:i/>
          <w:lang w:val="en-US"/>
        </w:rPr>
      </w:pPr>
      <w:r w:rsidRPr="004400F0">
        <w:rPr>
          <w:i/>
          <w:lang w:val="en-US"/>
        </w:rPr>
        <w:t>www.burkinafasoplatform.nl</w:t>
      </w:r>
    </w:p>
    <w:p w:rsidR="0046442A" w:rsidRPr="004400F0" w:rsidRDefault="0046442A" w:rsidP="0046442A">
      <w:pPr>
        <w:spacing w:after="0" w:line="240" w:lineRule="auto"/>
        <w:rPr>
          <w:lang w:val="en-US"/>
        </w:rPr>
      </w:pPr>
    </w:p>
    <w:p w:rsidR="0046442A" w:rsidRPr="0046442A" w:rsidRDefault="0046442A" w:rsidP="0046442A">
      <w:pPr>
        <w:spacing w:after="0" w:line="240" w:lineRule="auto"/>
        <w:rPr>
          <w:b/>
          <w:lang w:val="en-GB"/>
        </w:rPr>
      </w:pPr>
      <w:r w:rsidRPr="0046442A">
        <w:rPr>
          <w:b/>
          <w:lang w:val="en-GB"/>
        </w:rPr>
        <w:t xml:space="preserve"> </w:t>
      </w:r>
    </w:p>
    <w:p w:rsidR="0046442A" w:rsidRPr="004400F0" w:rsidRDefault="0046442A" w:rsidP="0046442A">
      <w:pPr>
        <w:spacing w:after="0" w:line="240" w:lineRule="auto"/>
        <w:ind w:left="1410" w:hanging="1410"/>
        <w:rPr>
          <w:b/>
        </w:rPr>
      </w:pPr>
      <w:r w:rsidRPr="004400F0">
        <w:rPr>
          <w:b/>
        </w:rPr>
        <w:t>Aan:</w:t>
      </w:r>
      <w:r w:rsidRPr="004400F0">
        <w:rPr>
          <w:b/>
        </w:rPr>
        <w:tab/>
      </w:r>
      <w:r>
        <w:rPr>
          <w:b/>
        </w:rPr>
        <w:t>Woordvoerders “Buitenlandse Handel en Ontwikkelingssamenwerking van de Fracties in de Tweede Kamer</w:t>
      </w:r>
      <w:r>
        <w:rPr>
          <w:b/>
        </w:rPr>
        <w:t xml:space="preserve"> </w:t>
      </w:r>
    </w:p>
    <w:p w:rsidR="0046442A" w:rsidRPr="004400F0" w:rsidRDefault="0046442A" w:rsidP="0046442A">
      <w:pPr>
        <w:spacing w:after="0" w:line="240" w:lineRule="auto"/>
        <w:rPr>
          <w:b/>
        </w:rPr>
      </w:pPr>
      <w:r w:rsidRPr="004400F0">
        <w:rPr>
          <w:b/>
        </w:rPr>
        <w:t xml:space="preserve">Betreft: </w:t>
      </w:r>
      <w:r>
        <w:rPr>
          <w:b/>
        </w:rPr>
        <w:tab/>
      </w:r>
      <w:r>
        <w:rPr>
          <w:b/>
        </w:rPr>
        <w:t>OS-</w:t>
      </w:r>
      <w:r w:rsidRPr="004400F0">
        <w:rPr>
          <w:b/>
        </w:rPr>
        <w:t xml:space="preserve">relatie Nederland </w:t>
      </w:r>
      <w:r>
        <w:rPr>
          <w:b/>
        </w:rPr>
        <w:t xml:space="preserve">- </w:t>
      </w:r>
      <w:r w:rsidRPr="004400F0">
        <w:rPr>
          <w:b/>
        </w:rPr>
        <w:t>Burkina Faso</w:t>
      </w:r>
    </w:p>
    <w:p w:rsidR="00502D3B" w:rsidRDefault="00502D3B"/>
    <w:p w:rsidR="00502D3B" w:rsidRDefault="00502D3B">
      <w:r>
        <w:t>L.S.</w:t>
      </w:r>
      <w:r w:rsidR="0046442A">
        <w:br/>
        <w:t>Geachte mevrouw, heer,</w:t>
      </w:r>
    </w:p>
    <w:p w:rsidR="00502D3B" w:rsidRDefault="00502D3B">
      <w:r>
        <w:t xml:space="preserve">We schrijven u naar aanleiding van </w:t>
      </w:r>
      <w:r w:rsidR="008602FF">
        <w:t>het</w:t>
      </w:r>
      <w:r>
        <w:t xml:space="preserve"> onderzoek van de IOB over de effecten van de uitfasering op de landen waarmee, in de </w:t>
      </w:r>
      <w:r w:rsidR="008602FF">
        <w:t xml:space="preserve">paar </w:t>
      </w:r>
      <w:r>
        <w:t xml:space="preserve">jaren na 2011, </w:t>
      </w:r>
      <w:r w:rsidR="00036D83">
        <w:t xml:space="preserve">het </w:t>
      </w:r>
      <w:r>
        <w:t>OS</w:t>
      </w:r>
      <w:r w:rsidR="00036D83">
        <w:t>-partnerschap</w:t>
      </w:r>
      <w:r>
        <w:t xml:space="preserve"> werd </w:t>
      </w:r>
      <w:proofErr w:type="gramStart"/>
      <w:r>
        <w:t xml:space="preserve">beëindigd;  </w:t>
      </w:r>
      <w:r w:rsidR="008602FF">
        <w:t>we</w:t>
      </w:r>
      <w:proofErr w:type="gramEnd"/>
      <w:r w:rsidR="008602FF">
        <w:t xml:space="preserve"> schrijven u voorts</w:t>
      </w:r>
      <w:r>
        <w:t xml:space="preserve"> naar aanleiding van de beleidsreactie van </w:t>
      </w:r>
      <w:r w:rsidR="00DD4B45">
        <w:t xml:space="preserve">de Minister voor Buitenlandse Handel en Ontwikkelingssamenwerking, </w:t>
      </w:r>
      <w:r>
        <w:t>mevrouw Ploumen</w:t>
      </w:r>
      <w:r w:rsidR="00DD4B45">
        <w:t>,</w:t>
      </w:r>
      <w:r>
        <w:t xml:space="preserve"> in haar schrijven van 23 september jongstleden.</w:t>
      </w:r>
    </w:p>
    <w:p w:rsidR="00B54301" w:rsidRPr="00B54301" w:rsidRDefault="00B54301">
      <w:pPr>
        <w:rPr>
          <w:b/>
          <w:i/>
        </w:rPr>
      </w:pPr>
      <w:r>
        <w:rPr>
          <w:b/>
          <w:i/>
        </w:rPr>
        <w:br/>
      </w:r>
      <w:r w:rsidRPr="00B54301">
        <w:rPr>
          <w:b/>
          <w:i/>
        </w:rPr>
        <w:t>Achtergrond van dit schrijven</w:t>
      </w:r>
    </w:p>
    <w:p w:rsidR="00502D3B" w:rsidRDefault="00036D83" w:rsidP="00036D83">
      <w:r>
        <w:t xml:space="preserve">Het Burkina Faso Platform </w:t>
      </w:r>
      <w:r w:rsidR="00B0734C">
        <w:t xml:space="preserve">(BFP) </w:t>
      </w:r>
      <w:r>
        <w:t xml:space="preserve">heeft indertijd – op goede gronden – </w:t>
      </w:r>
      <w:r w:rsidR="00AA253E">
        <w:t xml:space="preserve">gepleit </w:t>
      </w:r>
      <w:r>
        <w:t>tegen het ‘schrappen’ van Burkina Faso van de</w:t>
      </w:r>
      <w:r w:rsidR="00AA253E">
        <w:t xml:space="preserve"> zogenaamde</w:t>
      </w:r>
      <w:r>
        <w:t xml:space="preserve"> ‘landenlijst’</w:t>
      </w:r>
      <w:r w:rsidR="008602FF">
        <w:t xml:space="preserve"> (de lijst met landen waarmee Nederland een intensieve, bilaterale OS-relatie onderhield, waarover oud-staatssecretaris Ben Knapen destijds de z.g. ‘Focusbrief’ schreef)</w:t>
      </w:r>
      <w:r w:rsidR="00CF53F3">
        <w:br/>
      </w:r>
      <w:r w:rsidR="00B54301">
        <w:t>Nederland onderhield, tot aan de uitfasering, een intensieve OS-relatie met het land Burkina Faso – een OS die vruchtbaar was en zichtbaar vru</w:t>
      </w:r>
      <w:r>
        <w:t>chten droeg op allerlei terrein</w:t>
      </w:r>
      <w:r w:rsidR="00DD4B45">
        <w:t xml:space="preserve"> en bovendien,</w:t>
      </w:r>
      <w:r>
        <w:t xml:space="preserve"> zoals mevrouw Ploumen verwoordt: “</w:t>
      </w:r>
      <w:r w:rsidRPr="00036D83">
        <w:rPr>
          <w:i/>
        </w:rPr>
        <w:t>Nederland was hier een grote donor met een lange historie</w:t>
      </w:r>
      <w:r>
        <w:t>”</w:t>
      </w:r>
      <w:r w:rsidR="008602FF">
        <w:t>.</w:t>
      </w:r>
      <w:r w:rsidR="00B54301">
        <w:br/>
        <w:t xml:space="preserve">Natuurlijk kan daarbij aan Onderwijs en Gezondheidszorg gedacht worden maar niet in de laatste plaats speelde NL een </w:t>
      </w:r>
      <w:proofErr w:type="spellStart"/>
      <w:r w:rsidR="00B54301">
        <w:t>key-role</w:t>
      </w:r>
      <w:proofErr w:type="spellEnd"/>
      <w:r w:rsidR="00B54301">
        <w:t xml:space="preserve"> in het proces van democratisering en de vorming van een ‘</w:t>
      </w:r>
      <w:proofErr w:type="spellStart"/>
      <w:r w:rsidR="00B54301">
        <w:t>Civil</w:t>
      </w:r>
      <w:proofErr w:type="spellEnd"/>
      <w:r w:rsidR="00B54301">
        <w:t xml:space="preserve"> Society’. De IOB </w:t>
      </w:r>
      <w:r w:rsidR="00DD4B45">
        <w:t>spreekt over</w:t>
      </w:r>
      <w:r w:rsidR="008602FF">
        <w:t xml:space="preserve"> dit alles in haar verslag, meer specifiek in het document “</w:t>
      </w:r>
      <w:proofErr w:type="spellStart"/>
      <w:r w:rsidR="008602FF" w:rsidRPr="008602FF">
        <w:t>Ending</w:t>
      </w:r>
      <w:proofErr w:type="spellEnd"/>
      <w:r w:rsidR="008602FF" w:rsidRPr="008602FF">
        <w:t xml:space="preserve"> support, </w:t>
      </w:r>
      <w:proofErr w:type="spellStart"/>
      <w:r w:rsidR="008602FF" w:rsidRPr="008602FF">
        <w:t>evaluation</w:t>
      </w:r>
      <w:proofErr w:type="spellEnd"/>
      <w:r w:rsidR="008602FF" w:rsidRPr="008602FF">
        <w:t xml:space="preserve"> BURKINO_FASO</w:t>
      </w:r>
      <w:r w:rsidR="008602FF">
        <w:t>”.</w:t>
      </w:r>
      <w:r w:rsidR="00B54301">
        <w:br/>
      </w:r>
      <w:r w:rsidR="00B54301">
        <w:br/>
      </w:r>
      <w:r w:rsidR="00502D3B">
        <w:t>In de ‘Focusbrief OS’ van 2011 werd toegelicht dat de selectiecriteria geformuleerd waren op basis van het aanbrengen van een geografische zowel als thematische focus.</w:t>
      </w:r>
    </w:p>
    <w:p w:rsidR="00502D3B" w:rsidRDefault="00502D3B" w:rsidP="00502D3B">
      <w:r>
        <w:t>Zoals u zult hebben gele</w:t>
      </w:r>
      <w:r>
        <w:t>zen schrijft mevrouw Ploumen:</w:t>
      </w:r>
    </w:p>
    <w:p w:rsidR="00B54301" w:rsidRPr="00B54301" w:rsidRDefault="00502D3B" w:rsidP="00B54301">
      <w:pPr>
        <w:autoSpaceDE w:val="0"/>
        <w:autoSpaceDN w:val="0"/>
        <w:adjustRightInd w:val="0"/>
        <w:spacing w:after="0" w:line="240" w:lineRule="auto"/>
        <w:ind w:left="708"/>
        <w:rPr>
          <w:i/>
        </w:rPr>
      </w:pPr>
      <w:r w:rsidRPr="00B54301">
        <w:rPr>
          <w:rFonts w:ascii="Verdana" w:hAnsi="Verdana" w:cs="Verdana"/>
          <w:i/>
          <w:sz w:val="18"/>
          <w:szCs w:val="18"/>
        </w:rPr>
        <w:t>Volgens de evaluatie kunnen</w:t>
      </w:r>
      <w:r w:rsidRPr="00B54301">
        <w:rPr>
          <w:rFonts w:ascii="Verdana" w:hAnsi="Verdana" w:cs="Verdana"/>
          <w:i/>
          <w:sz w:val="18"/>
          <w:szCs w:val="18"/>
        </w:rPr>
        <w:t xml:space="preserve"> </w:t>
      </w:r>
      <w:r w:rsidRPr="00B54301">
        <w:rPr>
          <w:rFonts w:ascii="Verdana" w:hAnsi="Verdana" w:cs="Verdana"/>
          <w:i/>
          <w:sz w:val="18"/>
          <w:szCs w:val="18"/>
        </w:rPr>
        <w:t>alleen de keuze voor uitfasering van Burkina Faso en in mindere mate Tanzania</w:t>
      </w:r>
      <w:r w:rsidR="00B54301" w:rsidRPr="00B54301">
        <w:rPr>
          <w:rFonts w:ascii="Verdana" w:hAnsi="Verdana" w:cs="Verdana"/>
          <w:i/>
          <w:sz w:val="18"/>
          <w:szCs w:val="18"/>
        </w:rPr>
        <w:t xml:space="preserve"> </w:t>
      </w:r>
      <w:r w:rsidRPr="00B54301">
        <w:rPr>
          <w:rFonts w:ascii="Verdana" w:hAnsi="Verdana" w:cs="Verdana"/>
          <w:i/>
          <w:sz w:val="18"/>
          <w:szCs w:val="18"/>
        </w:rPr>
        <w:t xml:space="preserve">niet afdoende verklaard worden op basis van de criteria. </w:t>
      </w:r>
      <w:r w:rsidR="00B54301">
        <w:rPr>
          <w:i/>
        </w:rPr>
        <w:br/>
      </w:r>
    </w:p>
    <w:p w:rsidR="00502D3B" w:rsidRDefault="00B54301">
      <w:r>
        <w:t xml:space="preserve">In 2011 heeft het BFP al gewezen op de </w:t>
      </w:r>
      <w:r>
        <w:t>beleids-</w:t>
      </w:r>
      <w:r>
        <w:t>inconsistentie</w:t>
      </w:r>
      <w:r>
        <w:t xml:space="preserve"> in dezen</w:t>
      </w:r>
      <w:r>
        <w:t xml:space="preserve"> bij de keuze om </w:t>
      </w:r>
      <w:r w:rsidR="00DD4B45">
        <w:t xml:space="preserve">het land </w:t>
      </w:r>
      <w:r>
        <w:t>Burkina Faso te schrappen.</w:t>
      </w:r>
      <w:r>
        <w:br/>
      </w:r>
      <w:r w:rsidR="008602FF">
        <w:t>De minister</w:t>
      </w:r>
      <w:r>
        <w:t xml:space="preserve"> voegt daaraan toe:</w:t>
      </w:r>
    </w:p>
    <w:p w:rsidR="00B54301" w:rsidRPr="00B54301" w:rsidRDefault="00B54301" w:rsidP="00B54301">
      <w:pPr>
        <w:autoSpaceDE w:val="0"/>
        <w:autoSpaceDN w:val="0"/>
        <w:adjustRightInd w:val="0"/>
        <w:spacing w:after="0" w:line="240" w:lineRule="auto"/>
        <w:ind w:left="708"/>
        <w:rPr>
          <w:i/>
        </w:rPr>
      </w:pPr>
      <w:r w:rsidRPr="00B54301">
        <w:rPr>
          <w:rFonts w:ascii="Verdana" w:hAnsi="Verdana" w:cs="Verdana"/>
          <w:i/>
          <w:sz w:val="18"/>
          <w:szCs w:val="18"/>
        </w:rPr>
        <w:t>Zoals de IOB aangeeft was het selectieproces mede ingegeven door kwalitatieve en politieke</w:t>
      </w:r>
      <w:r w:rsidRPr="00B54301">
        <w:rPr>
          <w:rFonts w:ascii="Verdana" w:hAnsi="Verdana" w:cs="Verdana"/>
          <w:i/>
          <w:sz w:val="18"/>
          <w:szCs w:val="18"/>
        </w:rPr>
        <w:t xml:space="preserve"> </w:t>
      </w:r>
      <w:r w:rsidRPr="00B54301">
        <w:rPr>
          <w:rFonts w:ascii="Verdana" w:hAnsi="Verdana" w:cs="Verdana"/>
          <w:i/>
          <w:sz w:val="18"/>
          <w:szCs w:val="18"/>
        </w:rPr>
        <w:t>overwegingen.</w:t>
      </w:r>
    </w:p>
    <w:p w:rsidR="00B54301" w:rsidRDefault="00B54301">
      <w:r>
        <w:br/>
        <w:t xml:space="preserve">Wij meenden en menen dat er talrijke kwalitatieve en politieke redenen waren om de OS-relatie met Burkina Faso te </w:t>
      </w:r>
      <w:r w:rsidRPr="008602FF">
        <w:rPr>
          <w:u w:val="single"/>
        </w:rPr>
        <w:t>bestendigen</w:t>
      </w:r>
      <w:r w:rsidR="00DD4B45">
        <w:t xml:space="preserve"> in plaats van te beëindigen</w:t>
      </w:r>
      <w:r>
        <w:t xml:space="preserve"> – de IOB doet daarvan eveneens verslag.</w:t>
      </w:r>
    </w:p>
    <w:p w:rsidR="00B54301" w:rsidRPr="00B54301" w:rsidRDefault="00B54301">
      <w:pPr>
        <w:rPr>
          <w:b/>
          <w:i/>
        </w:rPr>
      </w:pPr>
      <w:r>
        <w:rPr>
          <w:u w:val="single"/>
        </w:rPr>
        <w:lastRenderedPageBreak/>
        <w:br/>
      </w:r>
      <w:r w:rsidR="0018455F">
        <w:rPr>
          <w:b/>
          <w:i/>
        </w:rPr>
        <w:t>Huidige situatie in Burkina Faso</w:t>
      </w:r>
    </w:p>
    <w:p w:rsidR="00B54301" w:rsidRDefault="0018455F">
      <w:r>
        <w:t>Burkina Faso heeft zich een voorbeeldland betoond toen de oud-president</w:t>
      </w:r>
      <w:r w:rsidR="00036D83">
        <w:t xml:space="preserve"> Compaore trachtte om, </w:t>
      </w:r>
      <w:r>
        <w:t>ongrondwettelijk</w:t>
      </w:r>
      <w:r w:rsidR="00036D83">
        <w:t>,</w:t>
      </w:r>
      <w:r>
        <w:t xml:space="preserve"> zijn ambtstermijn te verlengen: het land kwam daartegen collectief in opstand en keerde daarna ogenblikkelijk terug naar stabiliteit en rust. Een overgangsraad heeft</w:t>
      </w:r>
      <w:r w:rsidR="00036D83">
        <w:t xml:space="preserve"> op voorbeeldige wijze het land naar nieuwe verkiezingen geleid.</w:t>
      </w:r>
      <w:r>
        <w:br/>
      </w:r>
      <w:r w:rsidR="00DD4B45">
        <w:t>Voorts, z</w:t>
      </w:r>
      <w:r w:rsidR="00B54301">
        <w:t>oals gelezen wordt in het verslag van de IOB</w:t>
      </w:r>
      <w:r w:rsidR="008602FF">
        <w:t>,</w:t>
      </w:r>
      <w:r w:rsidR="00B54301">
        <w:t xml:space="preserve"> </w:t>
      </w:r>
      <w:r w:rsidR="00036D83">
        <w:t xml:space="preserve">heeft het land op verschillende terreinen een meetbare terugslag gehad </w:t>
      </w:r>
      <w:r w:rsidR="008602FF">
        <w:t>door</w:t>
      </w:r>
      <w:r w:rsidR="00036D83">
        <w:t xml:space="preserve"> het</w:t>
      </w:r>
      <w:r w:rsidR="008602FF">
        <w:t xml:space="preserve"> vertrek van Nederland, waarbij</w:t>
      </w:r>
      <w:r w:rsidR="00036D83">
        <w:t xml:space="preserve"> op</w:t>
      </w:r>
      <w:r w:rsidR="008602FF">
        <w:t xml:space="preserve"> het gebied van Onderwijs</w:t>
      </w:r>
      <w:r w:rsidR="00036D83">
        <w:t xml:space="preserve"> de ‘gap’ slechts tijdelijk is gedicht.</w:t>
      </w:r>
    </w:p>
    <w:p w:rsidR="0018455F" w:rsidRDefault="0018455F"/>
    <w:p w:rsidR="0018455F" w:rsidRDefault="0018455F" w:rsidP="0018455F">
      <w:r w:rsidRPr="00B54301">
        <w:rPr>
          <w:b/>
          <w:i/>
        </w:rPr>
        <w:t>Doelstelling van dit schrijven</w:t>
      </w:r>
    </w:p>
    <w:p w:rsidR="00A20F7D" w:rsidRDefault="00A20F7D" w:rsidP="0018455F">
      <w:r>
        <w:t xml:space="preserve">Dit schrijven aan u heeft ten doelstelling u in overweging te geven </w:t>
      </w:r>
      <w:r w:rsidR="008602FF">
        <w:t xml:space="preserve">uw invloed aan te wenden </w:t>
      </w:r>
      <w:r>
        <w:t>om de OS-relatie met het land Burkina Faso binnen de nieuw te vormen lijnen van beleid te herstellen</w:t>
      </w:r>
    </w:p>
    <w:p w:rsidR="00CF53F3" w:rsidRDefault="00CF53F3" w:rsidP="00CF53F3">
      <w:pPr>
        <w:autoSpaceDE w:val="0"/>
        <w:autoSpaceDN w:val="0"/>
        <w:adjustRightInd w:val="0"/>
        <w:spacing w:after="0" w:line="240" w:lineRule="auto"/>
      </w:pPr>
      <w:r>
        <w:t>In haar</w:t>
      </w:r>
      <w:r>
        <w:t xml:space="preserve"> </w:t>
      </w:r>
      <w:r w:rsidR="00FB1E99">
        <w:t>schrijven getiteld</w:t>
      </w:r>
      <w:r>
        <w:t xml:space="preserve"> </w:t>
      </w:r>
      <w:r>
        <w:t>“Vernieuwing ODA en partnerlandenlijst”, van 19 september jongstleden,</w:t>
      </w:r>
      <w:r>
        <w:t xml:space="preserve"> verwoordt </w:t>
      </w:r>
      <w:r w:rsidR="00FB1E99">
        <w:t>de minister</w:t>
      </w:r>
      <w:r>
        <w:t xml:space="preserve">: </w:t>
      </w:r>
    </w:p>
    <w:p w:rsidR="00CF53F3" w:rsidRPr="00B0734C" w:rsidRDefault="00B54301" w:rsidP="00CF53F3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i/>
          <w:sz w:val="18"/>
          <w:szCs w:val="18"/>
        </w:rPr>
      </w:pPr>
      <w:r>
        <w:br/>
      </w:r>
      <w:r w:rsidR="00CF53F3" w:rsidRPr="00B0734C">
        <w:rPr>
          <w:rFonts w:ascii="Verdana" w:hAnsi="Verdana" w:cs="Verdana"/>
          <w:i/>
          <w:sz w:val="18"/>
          <w:szCs w:val="18"/>
        </w:rPr>
        <w:t>In tientallen ontwikkelingslanden is de</w:t>
      </w:r>
      <w:r w:rsidR="00CF53F3" w:rsidRPr="00B0734C">
        <w:rPr>
          <w:rFonts w:ascii="Verdana" w:hAnsi="Verdana" w:cs="Verdana"/>
          <w:i/>
          <w:sz w:val="18"/>
          <w:szCs w:val="18"/>
        </w:rPr>
        <w:t xml:space="preserve"> </w:t>
      </w:r>
      <w:r w:rsidR="00CF53F3" w:rsidRPr="00B0734C">
        <w:rPr>
          <w:rFonts w:ascii="Verdana" w:hAnsi="Verdana" w:cs="Verdana"/>
          <w:i/>
          <w:sz w:val="18"/>
          <w:szCs w:val="18"/>
        </w:rPr>
        <w:t>armoede de afgelopen decennia teruggedrongen; ODA is daar in veel gevallen niet</w:t>
      </w:r>
      <w:r w:rsidR="00CF53F3" w:rsidRPr="00B0734C">
        <w:rPr>
          <w:rFonts w:ascii="Verdana" w:hAnsi="Verdana" w:cs="Verdana"/>
          <w:i/>
          <w:sz w:val="18"/>
          <w:szCs w:val="18"/>
        </w:rPr>
        <w:t xml:space="preserve"> </w:t>
      </w:r>
      <w:r w:rsidR="00CF53F3" w:rsidRPr="00B0734C">
        <w:rPr>
          <w:rFonts w:ascii="Verdana" w:hAnsi="Verdana" w:cs="Verdana"/>
          <w:i/>
          <w:sz w:val="18"/>
          <w:szCs w:val="18"/>
        </w:rPr>
        <w:t>meer nodig. Een flinke groep ontwikkelingslanden blijft echter ver achter. De 40</w:t>
      </w:r>
      <w:r w:rsidR="00CF53F3" w:rsidRPr="00B0734C">
        <w:rPr>
          <w:rFonts w:ascii="Verdana" w:hAnsi="Verdana" w:cs="Verdana"/>
          <w:i/>
          <w:sz w:val="18"/>
          <w:szCs w:val="18"/>
        </w:rPr>
        <w:t xml:space="preserve"> </w:t>
      </w:r>
      <w:r w:rsidR="00CF53F3" w:rsidRPr="00B0734C">
        <w:rPr>
          <w:rFonts w:ascii="Verdana" w:hAnsi="Verdana" w:cs="Verdana"/>
          <w:i/>
          <w:sz w:val="18"/>
          <w:szCs w:val="18"/>
        </w:rPr>
        <w:t>armste landen in de wereld zijn wat betreft externe financiering grotendeels</w:t>
      </w:r>
      <w:r w:rsidR="00CF53F3" w:rsidRPr="00B0734C">
        <w:rPr>
          <w:rFonts w:ascii="Verdana" w:hAnsi="Verdana" w:cs="Verdana"/>
          <w:i/>
          <w:sz w:val="18"/>
          <w:szCs w:val="18"/>
        </w:rPr>
        <w:t xml:space="preserve"> </w:t>
      </w:r>
      <w:r w:rsidR="00CF53F3" w:rsidRPr="00B0734C">
        <w:rPr>
          <w:rFonts w:ascii="Verdana" w:hAnsi="Verdana" w:cs="Verdana"/>
          <w:i/>
          <w:sz w:val="18"/>
          <w:szCs w:val="18"/>
        </w:rPr>
        <w:t>aangewezen op ODA voor investeringen in sociale en economische infrastructuur</w:t>
      </w:r>
      <w:r w:rsidR="00CF53F3" w:rsidRPr="00B0734C">
        <w:rPr>
          <w:rFonts w:ascii="Verdana" w:hAnsi="Verdana" w:cs="Verdana"/>
          <w:i/>
          <w:sz w:val="18"/>
          <w:szCs w:val="18"/>
        </w:rPr>
        <w:t xml:space="preserve"> </w:t>
      </w:r>
      <w:r w:rsidR="00CF53F3" w:rsidRPr="00B0734C">
        <w:rPr>
          <w:rFonts w:ascii="Verdana" w:hAnsi="Verdana" w:cs="Verdana"/>
          <w:i/>
          <w:sz w:val="18"/>
          <w:szCs w:val="18"/>
        </w:rPr>
        <w:t>en om de bevolking beter perspectief te bieden.</w:t>
      </w:r>
      <w:r w:rsidR="00CF53F3" w:rsidRPr="00B0734C">
        <w:rPr>
          <w:rFonts w:ascii="Verdana" w:hAnsi="Verdana" w:cs="Verdana"/>
          <w:i/>
          <w:sz w:val="18"/>
          <w:szCs w:val="18"/>
        </w:rPr>
        <w:t xml:space="preserve"> (..)</w:t>
      </w:r>
      <w:r w:rsidR="00CF53F3" w:rsidRPr="00B0734C">
        <w:rPr>
          <w:rFonts w:ascii="Verdana" w:hAnsi="Verdana" w:cs="Verdana"/>
          <w:i/>
          <w:sz w:val="18"/>
          <w:szCs w:val="18"/>
        </w:rPr>
        <w:br/>
      </w:r>
      <w:r w:rsidR="00CF53F3" w:rsidRPr="00B0734C">
        <w:rPr>
          <w:rFonts w:ascii="Verdana" w:hAnsi="Verdana" w:cs="Verdana"/>
          <w:i/>
          <w:sz w:val="18"/>
          <w:szCs w:val="18"/>
        </w:rPr>
        <w:br/>
      </w:r>
      <w:r w:rsidR="00CF53F3" w:rsidRPr="00B0734C">
        <w:rPr>
          <w:rFonts w:ascii="Verdana" w:hAnsi="Verdana" w:cs="Verdana"/>
          <w:i/>
          <w:sz w:val="18"/>
          <w:szCs w:val="18"/>
        </w:rPr>
        <w:t>Deze stap schept ruimte voor het</w:t>
      </w:r>
      <w:r w:rsidR="00CF53F3" w:rsidRPr="00B0734C">
        <w:rPr>
          <w:rFonts w:ascii="Verdana" w:hAnsi="Verdana" w:cs="Verdana"/>
          <w:i/>
          <w:sz w:val="18"/>
          <w:szCs w:val="18"/>
        </w:rPr>
        <w:t xml:space="preserve"> </w:t>
      </w:r>
      <w:r w:rsidR="00CF53F3" w:rsidRPr="00B0734C">
        <w:rPr>
          <w:rFonts w:ascii="Verdana" w:hAnsi="Verdana" w:cs="Verdana"/>
          <w:i/>
          <w:sz w:val="18"/>
          <w:szCs w:val="18"/>
        </w:rPr>
        <w:t>intensiveren van de hulprelatie met nader te identificeren Minst Ontwikkelde</w:t>
      </w:r>
      <w:r w:rsidR="00CF53F3" w:rsidRPr="00B0734C">
        <w:rPr>
          <w:rFonts w:ascii="Verdana" w:hAnsi="Verdana" w:cs="Verdana"/>
          <w:i/>
          <w:sz w:val="18"/>
          <w:szCs w:val="18"/>
        </w:rPr>
        <w:t xml:space="preserve"> </w:t>
      </w:r>
      <w:r w:rsidR="00CF53F3" w:rsidRPr="00B0734C">
        <w:rPr>
          <w:rFonts w:ascii="Verdana" w:hAnsi="Verdana" w:cs="Verdana"/>
          <w:i/>
          <w:sz w:val="18"/>
          <w:szCs w:val="18"/>
        </w:rPr>
        <w:t>Landen in het nabije deel van Afrika</w:t>
      </w:r>
    </w:p>
    <w:p w:rsidR="00B0734C" w:rsidRPr="00B0734C" w:rsidRDefault="00B0734C" w:rsidP="00CF53F3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i/>
          <w:sz w:val="18"/>
          <w:szCs w:val="18"/>
        </w:rPr>
      </w:pPr>
    </w:p>
    <w:p w:rsidR="00B0734C" w:rsidRPr="00B0734C" w:rsidRDefault="00B0734C" w:rsidP="00B0734C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i/>
          <w:sz w:val="18"/>
          <w:szCs w:val="18"/>
        </w:rPr>
      </w:pPr>
      <w:r w:rsidRPr="00B0734C">
        <w:rPr>
          <w:rFonts w:ascii="Verdana" w:hAnsi="Verdana" w:cs="Verdana"/>
          <w:i/>
          <w:sz w:val="18"/>
          <w:szCs w:val="18"/>
        </w:rPr>
        <w:t>In lijn met “Wat de wereld verdient” blijft het aantal van 15 partnerlanden</w:t>
      </w:r>
      <w:r w:rsidR="00FB1E99">
        <w:rPr>
          <w:rFonts w:ascii="Verdana" w:hAnsi="Verdana" w:cs="Verdana"/>
          <w:i/>
          <w:sz w:val="18"/>
          <w:szCs w:val="18"/>
        </w:rPr>
        <w:t xml:space="preserve"> </w:t>
      </w:r>
      <w:r w:rsidRPr="00B0734C">
        <w:rPr>
          <w:rFonts w:ascii="Verdana" w:hAnsi="Verdana" w:cs="Verdana"/>
          <w:i/>
          <w:sz w:val="18"/>
          <w:szCs w:val="18"/>
        </w:rPr>
        <w:t>gehandhaafd en ontstaat er door de afbouw van de intensieve ontwikkelingsrelatie</w:t>
      </w:r>
      <w:r w:rsidRPr="00B0734C">
        <w:rPr>
          <w:rFonts w:ascii="Verdana" w:hAnsi="Verdana" w:cs="Verdana"/>
          <w:i/>
          <w:sz w:val="18"/>
          <w:szCs w:val="18"/>
        </w:rPr>
        <w:t xml:space="preserve"> </w:t>
      </w:r>
      <w:r w:rsidRPr="00B0734C">
        <w:rPr>
          <w:rFonts w:ascii="Verdana" w:hAnsi="Verdana" w:cs="Verdana"/>
          <w:i/>
          <w:sz w:val="18"/>
          <w:szCs w:val="18"/>
        </w:rPr>
        <w:t>met Indonesië, Kenia en Ghana ruimte voor het geleidelijk aanga</w:t>
      </w:r>
      <w:r w:rsidRPr="00B0734C">
        <w:rPr>
          <w:rFonts w:ascii="Verdana" w:hAnsi="Verdana" w:cs="Verdana"/>
          <w:i/>
          <w:sz w:val="18"/>
          <w:szCs w:val="18"/>
        </w:rPr>
        <w:t xml:space="preserve">an van nieuwe </w:t>
      </w:r>
      <w:r w:rsidRPr="00B0734C">
        <w:rPr>
          <w:rFonts w:ascii="Verdana" w:hAnsi="Verdana" w:cs="Verdana"/>
          <w:i/>
          <w:sz w:val="18"/>
          <w:szCs w:val="18"/>
        </w:rPr>
        <w:t>partnerlandenrelaties. Het kabinet wil zich bij de</w:t>
      </w:r>
      <w:r w:rsidRPr="00B0734C">
        <w:rPr>
          <w:rFonts w:ascii="Verdana" w:hAnsi="Verdana" w:cs="Verdana"/>
          <w:i/>
          <w:sz w:val="18"/>
          <w:szCs w:val="18"/>
        </w:rPr>
        <w:t xml:space="preserve"> keuze van nieuwe partnerlanden </w:t>
      </w:r>
      <w:r w:rsidRPr="00B0734C">
        <w:rPr>
          <w:rFonts w:ascii="Verdana" w:hAnsi="Verdana" w:cs="Verdana"/>
          <w:i/>
          <w:sz w:val="18"/>
          <w:szCs w:val="18"/>
        </w:rPr>
        <w:t>richten op de groep landen die onze hulp he</w:t>
      </w:r>
      <w:r w:rsidRPr="00B0734C">
        <w:rPr>
          <w:rFonts w:ascii="Verdana" w:hAnsi="Verdana" w:cs="Verdana"/>
          <w:i/>
          <w:sz w:val="18"/>
          <w:szCs w:val="18"/>
        </w:rPr>
        <w:t xml:space="preserve">t hardste nodig heeft: de Minst </w:t>
      </w:r>
      <w:r w:rsidRPr="00B0734C">
        <w:rPr>
          <w:rFonts w:ascii="Verdana" w:hAnsi="Verdana" w:cs="Verdana"/>
          <w:i/>
          <w:sz w:val="18"/>
          <w:szCs w:val="18"/>
        </w:rPr>
        <w:t>Ontwikkelde Landen. ODA is in deze landen het</w:t>
      </w:r>
      <w:r w:rsidRPr="00B0734C">
        <w:rPr>
          <w:rFonts w:ascii="Verdana" w:hAnsi="Verdana" w:cs="Verdana"/>
          <w:i/>
          <w:sz w:val="18"/>
          <w:szCs w:val="18"/>
        </w:rPr>
        <w:t xml:space="preserve"> meest relevant en kan daar het </w:t>
      </w:r>
      <w:r w:rsidRPr="00B0734C">
        <w:rPr>
          <w:rFonts w:ascii="Verdana" w:hAnsi="Verdana" w:cs="Verdana"/>
          <w:i/>
          <w:sz w:val="18"/>
          <w:szCs w:val="18"/>
        </w:rPr>
        <w:t>grootste verschil maken</w:t>
      </w:r>
    </w:p>
    <w:p w:rsidR="00B0734C" w:rsidRPr="00B0734C" w:rsidRDefault="00B0734C" w:rsidP="00B0734C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i/>
          <w:sz w:val="18"/>
          <w:szCs w:val="18"/>
        </w:rPr>
      </w:pPr>
    </w:p>
    <w:p w:rsidR="00B0734C" w:rsidRPr="00B0734C" w:rsidRDefault="00B0734C" w:rsidP="00B0734C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i/>
          <w:sz w:val="18"/>
          <w:szCs w:val="18"/>
        </w:rPr>
      </w:pPr>
      <w:r w:rsidRPr="00B0734C">
        <w:rPr>
          <w:rFonts w:ascii="Verdana" w:hAnsi="Verdana" w:cs="Verdana"/>
          <w:i/>
          <w:sz w:val="18"/>
          <w:szCs w:val="18"/>
        </w:rPr>
        <w:t>Het steunen van de armste</w:t>
      </w:r>
      <w:r w:rsidRPr="00B0734C">
        <w:rPr>
          <w:rFonts w:ascii="Verdana" w:hAnsi="Verdana" w:cs="Verdana"/>
          <w:i/>
          <w:sz w:val="18"/>
          <w:szCs w:val="18"/>
        </w:rPr>
        <w:t xml:space="preserve"> </w:t>
      </w:r>
      <w:r w:rsidRPr="00B0734C">
        <w:rPr>
          <w:rFonts w:ascii="Verdana" w:hAnsi="Verdana" w:cs="Verdana"/>
          <w:i/>
          <w:sz w:val="18"/>
          <w:szCs w:val="18"/>
        </w:rPr>
        <w:t>landen is allereerst van belang voor deze la</w:t>
      </w:r>
      <w:r w:rsidRPr="00B0734C">
        <w:rPr>
          <w:rFonts w:ascii="Verdana" w:hAnsi="Verdana" w:cs="Verdana"/>
          <w:i/>
          <w:sz w:val="18"/>
          <w:szCs w:val="18"/>
        </w:rPr>
        <w:t xml:space="preserve">nden zelf, maar is daarnaast in </w:t>
      </w:r>
      <w:r w:rsidRPr="00B0734C">
        <w:rPr>
          <w:rFonts w:ascii="Verdana" w:hAnsi="Verdana" w:cs="Verdana"/>
          <w:i/>
          <w:sz w:val="18"/>
          <w:szCs w:val="18"/>
        </w:rPr>
        <w:t>toenemende mate van invloed op regionale</w:t>
      </w:r>
      <w:r w:rsidRPr="00B0734C">
        <w:rPr>
          <w:rFonts w:ascii="Verdana" w:hAnsi="Verdana" w:cs="Verdana"/>
          <w:i/>
          <w:sz w:val="18"/>
          <w:szCs w:val="18"/>
        </w:rPr>
        <w:t xml:space="preserve"> en mondiale problemen waar ook </w:t>
      </w:r>
      <w:r w:rsidRPr="00B0734C">
        <w:rPr>
          <w:rFonts w:ascii="Verdana" w:hAnsi="Verdana" w:cs="Verdana"/>
          <w:i/>
          <w:sz w:val="18"/>
          <w:szCs w:val="18"/>
        </w:rPr>
        <w:t>Nederland mee te maken heeft. Deze groep landen concentreert zich i</w:t>
      </w:r>
      <w:r w:rsidRPr="00B0734C">
        <w:rPr>
          <w:rFonts w:ascii="Verdana" w:hAnsi="Verdana" w:cs="Verdana"/>
          <w:i/>
          <w:sz w:val="18"/>
          <w:szCs w:val="18"/>
        </w:rPr>
        <w:t xml:space="preserve">n </w:t>
      </w:r>
      <w:r w:rsidRPr="00B0734C">
        <w:rPr>
          <w:rFonts w:ascii="Verdana" w:hAnsi="Verdana" w:cs="Verdana"/>
          <w:i/>
          <w:sz w:val="18"/>
          <w:szCs w:val="18"/>
        </w:rPr>
        <w:t>belangrijke mate in West-Afrika (in het bijzond</w:t>
      </w:r>
      <w:r w:rsidRPr="00B0734C">
        <w:rPr>
          <w:rFonts w:ascii="Verdana" w:hAnsi="Verdana" w:cs="Verdana"/>
          <w:i/>
          <w:sz w:val="18"/>
          <w:szCs w:val="18"/>
        </w:rPr>
        <w:t xml:space="preserve">er de </w:t>
      </w:r>
      <w:proofErr w:type="spellStart"/>
      <w:r w:rsidRPr="00B0734C">
        <w:rPr>
          <w:rFonts w:ascii="Verdana" w:hAnsi="Verdana" w:cs="Verdana"/>
          <w:i/>
          <w:sz w:val="18"/>
          <w:szCs w:val="18"/>
        </w:rPr>
        <w:t>Sahel</w:t>
      </w:r>
      <w:proofErr w:type="spellEnd"/>
      <w:r w:rsidRPr="00B0734C">
        <w:rPr>
          <w:rFonts w:ascii="Verdana" w:hAnsi="Verdana" w:cs="Verdana"/>
          <w:i/>
          <w:sz w:val="18"/>
          <w:szCs w:val="18"/>
        </w:rPr>
        <w:t xml:space="preserve">-landen) en de Hoorn </w:t>
      </w:r>
      <w:r w:rsidRPr="00B0734C">
        <w:rPr>
          <w:rFonts w:ascii="Verdana" w:hAnsi="Verdana" w:cs="Verdana"/>
          <w:i/>
          <w:sz w:val="18"/>
          <w:szCs w:val="18"/>
        </w:rPr>
        <w:t>van Afrika</w:t>
      </w:r>
    </w:p>
    <w:p w:rsidR="00B0734C" w:rsidRPr="00B0734C" w:rsidRDefault="00B0734C" w:rsidP="00B0734C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i/>
          <w:sz w:val="18"/>
          <w:szCs w:val="18"/>
        </w:rPr>
      </w:pPr>
    </w:p>
    <w:p w:rsidR="00B0734C" w:rsidRPr="00B0734C" w:rsidRDefault="00B0734C" w:rsidP="00B0734C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i/>
          <w:sz w:val="18"/>
          <w:szCs w:val="18"/>
        </w:rPr>
      </w:pPr>
      <w:r w:rsidRPr="00B0734C">
        <w:rPr>
          <w:rFonts w:ascii="Verdana" w:hAnsi="Verdana" w:cs="Verdana"/>
          <w:i/>
          <w:sz w:val="18"/>
          <w:szCs w:val="18"/>
        </w:rPr>
        <w:t>Bij de keuze van partnerlanden spelen de volgende criteria een rol:</w:t>
      </w:r>
      <w:r w:rsidR="00FB1E99">
        <w:rPr>
          <w:rFonts w:ascii="Verdana" w:hAnsi="Verdana" w:cs="Verdana"/>
          <w:i/>
          <w:sz w:val="18"/>
          <w:szCs w:val="18"/>
        </w:rPr>
        <w:t xml:space="preserve"> </w:t>
      </w:r>
      <w:r w:rsidR="00FB1E99" w:rsidRPr="00B0734C">
        <w:rPr>
          <w:rFonts w:ascii="Verdana" w:hAnsi="Verdana" w:cs="Verdana"/>
          <w:sz w:val="18"/>
          <w:szCs w:val="18"/>
        </w:rPr>
        <w:t>(Nummering door BFP)</w:t>
      </w:r>
    </w:p>
    <w:p w:rsidR="00B0734C" w:rsidRPr="00B0734C" w:rsidRDefault="00B0734C" w:rsidP="00B073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8"/>
          <w:szCs w:val="18"/>
        </w:rPr>
      </w:pPr>
      <w:r w:rsidRPr="00B0734C">
        <w:rPr>
          <w:rFonts w:ascii="Verdana" w:hAnsi="Verdana" w:cs="Verdana"/>
          <w:i/>
          <w:sz w:val="18"/>
          <w:szCs w:val="18"/>
        </w:rPr>
        <w:t>Ontwikkelingsniveau: conform “Wat de wereld verdient” kiest Nederland zijn</w:t>
      </w:r>
      <w:r w:rsidRPr="00B0734C">
        <w:rPr>
          <w:rFonts w:ascii="Verdana" w:hAnsi="Verdana" w:cs="Verdana"/>
          <w:i/>
          <w:sz w:val="18"/>
          <w:szCs w:val="18"/>
        </w:rPr>
        <w:t xml:space="preserve"> </w:t>
      </w:r>
      <w:r w:rsidRPr="00B0734C">
        <w:rPr>
          <w:rFonts w:ascii="Verdana" w:hAnsi="Verdana" w:cs="Verdana"/>
          <w:i/>
          <w:sz w:val="18"/>
          <w:szCs w:val="18"/>
        </w:rPr>
        <w:t>partnerlanden binnen</w:t>
      </w:r>
      <w:r w:rsidRPr="00B0734C">
        <w:rPr>
          <w:rFonts w:ascii="Verdana" w:hAnsi="Verdana" w:cs="Verdana"/>
          <w:i/>
          <w:sz w:val="18"/>
          <w:szCs w:val="18"/>
        </w:rPr>
        <w:t xml:space="preserve"> de groep van de armste landen. </w:t>
      </w:r>
    </w:p>
    <w:p w:rsidR="00B0734C" w:rsidRPr="00B0734C" w:rsidRDefault="00B0734C" w:rsidP="00B073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8"/>
          <w:szCs w:val="18"/>
        </w:rPr>
      </w:pPr>
      <w:r w:rsidRPr="00B0734C">
        <w:rPr>
          <w:rFonts w:ascii="Verdana" w:hAnsi="Verdana" w:cs="Verdana"/>
          <w:i/>
          <w:sz w:val="18"/>
          <w:szCs w:val="18"/>
        </w:rPr>
        <w:t>Nederlandse meerwaarde: de partnerlandrelatie biedt ruimte voor inzet op</w:t>
      </w:r>
      <w:r w:rsidRPr="00B0734C">
        <w:rPr>
          <w:rFonts w:ascii="Verdana" w:hAnsi="Verdana" w:cs="Verdana"/>
          <w:i/>
          <w:sz w:val="18"/>
          <w:szCs w:val="18"/>
        </w:rPr>
        <w:t xml:space="preserve"> </w:t>
      </w:r>
      <w:r w:rsidRPr="00B0734C">
        <w:rPr>
          <w:rFonts w:ascii="Verdana" w:hAnsi="Verdana" w:cs="Verdana"/>
          <w:i/>
          <w:sz w:val="18"/>
          <w:szCs w:val="18"/>
        </w:rPr>
        <w:t>meerdere thematische speerpunten.</w:t>
      </w:r>
      <w:r w:rsidRPr="00B0734C">
        <w:rPr>
          <w:rFonts w:ascii="Verdana" w:hAnsi="Verdana" w:cs="Verdana"/>
          <w:i/>
          <w:sz w:val="18"/>
          <w:szCs w:val="18"/>
        </w:rPr>
        <w:t xml:space="preserve"> </w:t>
      </w:r>
    </w:p>
    <w:p w:rsidR="00B0734C" w:rsidRPr="00B0734C" w:rsidRDefault="00B0734C" w:rsidP="00B073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8"/>
          <w:szCs w:val="18"/>
        </w:rPr>
      </w:pPr>
      <w:r w:rsidRPr="00B0734C">
        <w:rPr>
          <w:rFonts w:ascii="Verdana" w:hAnsi="Verdana" w:cs="Verdana"/>
          <w:i/>
          <w:sz w:val="18"/>
          <w:szCs w:val="18"/>
        </w:rPr>
        <w:t>Regionale bundeling: voorkeur gaat uit naar een land in een regio waar</w:t>
      </w:r>
      <w:r w:rsidRPr="00B0734C">
        <w:rPr>
          <w:rFonts w:ascii="Verdana" w:hAnsi="Verdana" w:cs="Verdana"/>
          <w:i/>
          <w:sz w:val="18"/>
          <w:szCs w:val="18"/>
        </w:rPr>
        <w:t xml:space="preserve"> </w:t>
      </w:r>
      <w:r w:rsidRPr="00B0734C">
        <w:rPr>
          <w:rFonts w:ascii="Verdana" w:hAnsi="Verdana" w:cs="Verdana"/>
          <w:i/>
          <w:sz w:val="18"/>
          <w:szCs w:val="18"/>
        </w:rPr>
        <w:t>Nederland al aanwezig is, zodat vanuit het nieuwe partnerland ook een</w:t>
      </w:r>
      <w:r w:rsidRPr="00B0734C">
        <w:rPr>
          <w:rFonts w:ascii="Verdana" w:hAnsi="Verdana" w:cs="Verdana"/>
          <w:i/>
          <w:sz w:val="18"/>
          <w:szCs w:val="18"/>
        </w:rPr>
        <w:t xml:space="preserve"> </w:t>
      </w:r>
      <w:r w:rsidRPr="00B0734C">
        <w:rPr>
          <w:rFonts w:ascii="Verdana" w:hAnsi="Verdana" w:cs="Verdana"/>
          <w:i/>
          <w:sz w:val="18"/>
          <w:szCs w:val="18"/>
        </w:rPr>
        <w:t>bijdrage aan regionale oplossingen kan worden geleverd.</w:t>
      </w:r>
    </w:p>
    <w:p w:rsidR="00B0734C" w:rsidRDefault="00B0734C" w:rsidP="00B073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8"/>
          <w:szCs w:val="18"/>
        </w:rPr>
      </w:pPr>
      <w:r w:rsidRPr="00B0734C">
        <w:rPr>
          <w:rFonts w:ascii="Verdana" w:hAnsi="Verdana" w:cs="Verdana"/>
          <w:i/>
          <w:sz w:val="18"/>
          <w:szCs w:val="18"/>
        </w:rPr>
        <w:t>Migratie: de partnerlandrelatie is relevant voor het aanpakken van</w:t>
      </w:r>
      <w:r w:rsidRPr="00B0734C">
        <w:rPr>
          <w:rFonts w:ascii="Verdana" w:hAnsi="Verdana" w:cs="Verdana"/>
          <w:i/>
          <w:sz w:val="18"/>
          <w:szCs w:val="18"/>
        </w:rPr>
        <w:t xml:space="preserve"> </w:t>
      </w:r>
      <w:r w:rsidRPr="00B0734C">
        <w:rPr>
          <w:rFonts w:ascii="Verdana" w:hAnsi="Verdana" w:cs="Verdana"/>
          <w:i/>
          <w:sz w:val="18"/>
          <w:szCs w:val="18"/>
        </w:rPr>
        <w:t>grondoorzaken van migratie gekoppeld aan ontwikkeling.</w:t>
      </w:r>
    </w:p>
    <w:p w:rsidR="00B0734C" w:rsidRDefault="00B0734C" w:rsidP="00B0734C">
      <w:pPr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/>
      </w:r>
    </w:p>
    <w:p w:rsidR="00B0734C" w:rsidRDefault="00B0734C" w:rsidP="00B0734C">
      <w:pPr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sz w:val="18"/>
          <w:szCs w:val="18"/>
        </w:rPr>
      </w:pPr>
    </w:p>
    <w:p w:rsidR="00E108D2" w:rsidRDefault="00B0734C" w:rsidP="00E108D2">
      <w:pPr>
        <w:rPr>
          <w:rFonts w:cstheme="minorHAnsi"/>
        </w:rPr>
      </w:pPr>
      <w:r w:rsidRPr="00E108D2">
        <w:rPr>
          <w:rFonts w:cstheme="minorHAnsi"/>
        </w:rPr>
        <w:t>Het BFP</w:t>
      </w:r>
      <w:r w:rsidR="00A20F7D">
        <w:rPr>
          <w:rFonts w:cstheme="minorHAnsi"/>
        </w:rPr>
        <w:t xml:space="preserve"> meent dat Burkina Faso ten zeerste </w:t>
      </w:r>
      <w:r w:rsidR="00E108D2" w:rsidRPr="00E108D2">
        <w:rPr>
          <w:rFonts w:cstheme="minorHAnsi"/>
        </w:rPr>
        <w:t>voldoet aan</w:t>
      </w:r>
      <w:r w:rsidR="00A20F7D">
        <w:rPr>
          <w:rFonts w:cstheme="minorHAnsi"/>
        </w:rPr>
        <w:t xml:space="preserve"> de eerste drie</w:t>
      </w:r>
      <w:r w:rsidR="00E108D2">
        <w:rPr>
          <w:rFonts w:cstheme="minorHAnsi"/>
        </w:rPr>
        <w:t xml:space="preserve"> van deze criteria:</w:t>
      </w:r>
      <w:r w:rsidR="00E108D2" w:rsidRPr="00E108D2">
        <w:rPr>
          <w:rFonts w:cstheme="minorHAnsi"/>
        </w:rPr>
        <w:br/>
      </w:r>
      <w:r w:rsidR="00E108D2" w:rsidRPr="00E108D2">
        <w:rPr>
          <w:rFonts w:cstheme="minorHAnsi"/>
          <w:i/>
        </w:rPr>
        <w:t>Ontwikkelingsniveau</w:t>
      </w:r>
      <w:r w:rsidR="00E108D2" w:rsidRPr="00E108D2">
        <w:rPr>
          <w:rFonts w:cstheme="minorHAnsi"/>
        </w:rPr>
        <w:t xml:space="preserve">: Burkina Faso staat </w:t>
      </w:r>
      <w:r w:rsidR="00E108D2" w:rsidRPr="00E108D2">
        <w:rPr>
          <w:rFonts w:cstheme="minorHAnsi"/>
        </w:rPr>
        <w:t>op de “</w:t>
      </w:r>
      <w:hyperlink r:id="rId6" w:history="1">
        <w:r w:rsidR="00E108D2" w:rsidRPr="00E108D2">
          <w:rPr>
            <w:rStyle w:val="Hyperlink"/>
            <w:rFonts w:cstheme="minorHAnsi"/>
          </w:rPr>
          <w:t>Human Development Index</w:t>
        </w:r>
      </w:hyperlink>
      <w:r w:rsidR="00E108D2" w:rsidRPr="00E108D2">
        <w:rPr>
          <w:rFonts w:cstheme="minorHAnsi"/>
        </w:rPr>
        <w:t xml:space="preserve">” op de zesde plek van </w:t>
      </w:r>
      <w:r w:rsidR="00E108D2" w:rsidRPr="00E108D2">
        <w:rPr>
          <w:rFonts w:cstheme="minorHAnsi"/>
        </w:rPr>
        <w:lastRenderedPageBreak/>
        <w:t>onderen – plaats 183 uit het totaal van 188 landen.</w:t>
      </w:r>
      <w:r w:rsidR="00E108D2" w:rsidRPr="00E108D2">
        <w:rPr>
          <w:rFonts w:cstheme="minorHAnsi"/>
        </w:rPr>
        <w:br/>
      </w:r>
      <w:r w:rsidR="00E108D2" w:rsidRPr="00E108D2">
        <w:rPr>
          <w:rFonts w:cstheme="minorHAnsi"/>
          <w:i/>
        </w:rPr>
        <w:t>Thematische speerpunten</w:t>
      </w:r>
      <w:r w:rsidR="00E108D2" w:rsidRPr="00E108D2">
        <w:rPr>
          <w:rFonts w:cstheme="minorHAnsi"/>
        </w:rPr>
        <w:t xml:space="preserve">: </w:t>
      </w:r>
      <w:r w:rsidR="00E108D2">
        <w:rPr>
          <w:rFonts w:cstheme="minorHAnsi"/>
        </w:rPr>
        <w:t xml:space="preserve">Nederlandse speerpunten van beleid en deskundigheid passen uitstekend in </w:t>
      </w:r>
      <w:r w:rsidR="00A20F7D">
        <w:rPr>
          <w:rFonts w:cstheme="minorHAnsi"/>
        </w:rPr>
        <w:t xml:space="preserve">de </w:t>
      </w:r>
      <w:r w:rsidR="00E108D2">
        <w:rPr>
          <w:rFonts w:cstheme="minorHAnsi"/>
        </w:rPr>
        <w:t>ontwikkeling van BF</w:t>
      </w:r>
      <w:r w:rsidR="00A20F7D">
        <w:rPr>
          <w:rFonts w:cstheme="minorHAnsi"/>
        </w:rPr>
        <w:t>.</w:t>
      </w:r>
      <w:r w:rsidR="00E108D2">
        <w:rPr>
          <w:rFonts w:cstheme="minorHAnsi"/>
        </w:rPr>
        <w:br/>
      </w:r>
      <w:r w:rsidR="00A20F7D" w:rsidRPr="00A20F7D">
        <w:rPr>
          <w:rFonts w:cstheme="minorHAnsi"/>
          <w:i/>
        </w:rPr>
        <w:t>Regionale bundeling</w:t>
      </w:r>
      <w:r w:rsidR="00A20F7D">
        <w:rPr>
          <w:rFonts w:cstheme="minorHAnsi"/>
        </w:rPr>
        <w:t>: het BFP wijst er op dat dit bij uitstek pleit voor het opnieuw aangaan van een (intensieve) OS relatie: Burkina Faso staat nu als een wonderlijke open plek te midden van de landen waarmee Nederland wel een (intensieve) OS relatie onderhoudt.</w:t>
      </w:r>
    </w:p>
    <w:p w:rsidR="00FB1E99" w:rsidRDefault="00FB1E99" w:rsidP="00E108D2">
      <w:pPr>
        <w:rPr>
          <w:rFonts w:cstheme="minorHAnsi"/>
          <w:b/>
          <w:i/>
        </w:rPr>
      </w:pPr>
    </w:p>
    <w:p w:rsidR="00A20F7D" w:rsidRPr="00A20F7D" w:rsidRDefault="00A20F7D" w:rsidP="00E108D2">
      <w:pPr>
        <w:rPr>
          <w:rFonts w:cstheme="minorHAnsi"/>
          <w:b/>
          <w:i/>
        </w:rPr>
      </w:pPr>
      <w:r w:rsidRPr="00A20F7D">
        <w:rPr>
          <w:rFonts w:cstheme="minorHAnsi"/>
          <w:b/>
          <w:i/>
        </w:rPr>
        <w:t>Samenvattend:</w:t>
      </w:r>
    </w:p>
    <w:p w:rsidR="00A20F7D" w:rsidRDefault="00A20F7D" w:rsidP="00E108D2">
      <w:pPr>
        <w:rPr>
          <w:rFonts w:cstheme="minorHAnsi"/>
        </w:rPr>
      </w:pPr>
      <w:r>
        <w:rPr>
          <w:rFonts w:cstheme="minorHAnsi"/>
        </w:rPr>
        <w:t xml:space="preserve">Bijzonder </w:t>
      </w:r>
      <w:r w:rsidR="006C55CE">
        <w:rPr>
          <w:rFonts w:cstheme="minorHAnsi"/>
        </w:rPr>
        <w:t xml:space="preserve">graag verzoekt het Burkina Faso Platform u te overwegen uw invloed uit te oefenen om een </w:t>
      </w:r>
      <w:r w:rsidR="00FB1E99">
        <w:rPr>
          <w:rFonts w:cstheme="minorHAnsi"/>
        </w:rPr>
        <w:t xml:space="preserve">(in letterlijke zin, wat minder in overdrachtelijke zin) </w:t>
      </w:r>
      <w:r w:rsidR="006C55CE">
        <w:rPr>
          <w:rFonts w:cstheme="minorHAnsi"/>
        </w:rPr>
        <w:t>historische beleidsfout te herstellen –</w:t>
      </w:r>
      <w:r w:rsidR="00FB1E99">
        <w:rPr>
          <w:rFonts w:cstheme="minorHAnsi"/>
        </w:rPr>
        <w:t xml:space="preserve"> </w:t>
      </w:r>
      <w:r w:rsidR="006C55CE">
        <w:rPr>
          <w:rFonts w:cstheme="minorHAnsi"/>
        </w:rPr>
        <w:t>het dankt u voor uw aandacht en dankt u bij voorbaat voor uw inspanningen!</w:t>
      </w:r>
    </w:p>
    <w:p w:rsidR="006C55CE" w:rsidRDefault="006C55CE" w:rsidP="00E108D2">
      <w:pPr>
        <w:rPr>
          <w:rFonts w:cstheme="minorHAnsi"/>
        </w:rPr>
      </w:pPr>
    </w:p>
    <w:p w:rsidR="006C55CE" w:rsidRDefault="006C55CE" w:rsidP="00E108D2">
      <w:pPr>
        <w:rPr>
          <w:rFonts w:cstheme="minorHAnsi"/>
        </w:rPr>
      </w:pPr>
    </w:p>
    <w:p w:rsidR="006C55CE" w:rsidRDefault="006C55CE" w:rsidP="00E108D2">
      <w:pPr>
        <w:rPr>
          <w:rFonts w:cstheme="minorHAnsi"/>
        </w:rPr>
      </w:pPr>
      <w:r>
        <w:rPr>
          <w:rFonts w:cstheme="minorHAnsi"/>
        </w:rPr>
        <w:t>Namens het bestuur van het Burkina Faso Platform</w:t>
      </w:r>
    </w:p>
    <w:p w:rsidR="006C55CE" w:rsidRPr="00E108D2" w:rsidRDefault="006C55CE" w:rsidP="00E108D2">
      <w:pPr>
        <w:rPr>
          <w:rFonts w:cstheme="minorHAnsi"/>
        </w:rPr>
      </w:pPr>
      <w:r>
        <w:rPr>
          <w:rFonts w:cstheme="minorHAnsi"/>
        </w:rPr>
        <w:t>Leontine Keijzer-</w:t>
      </w:r>
      <w:proofErr w:type="spellStart"/>
      <w:r>
        <w:rPr>
          <w:rFonts w:cstheme="minorHAnsi"/>
        </w:rPr>
        <w:t>Gango</w:t>
      </w:r>
      <w:proofErr w:type="spellEnd"/>
      <w:r>
        <w:rPr>
          <w:rFonts w:cstheme="minorHAnsi"/>
        </w:rPr>
        <w:t>, bestuurslid</w:t>
      </w:r>
      <w:r>
        <w:rPr>
          <w:rFonts w:cstheme="minorHAnsi"/>
        </w:rPr>
        <w:br/>
        <w:t>Yvonne Zomerdijk, secretaris</w:t>
      </w:r>
      <w:r>
        <w:rPr>
          <w:rFonts w:cstheme="minorHAnsi"/>
        </w:rPr>
        <w:br/>
        <w:t xml:space="preserve">Huib </w:t>
      </w:r>
      <w:proofErr w:type="spellStart"/>
      <w:r>
        <w:rPr>
          <w:rFonts w:cstheme="minorHAnsi"/>
        </w:rPr>
        <w:t>Povel</w:t>
      </w:r>
      <w:proofErr w:type="spellEnd"/>
      <w:r>
        <w:rPr>
          <w:rFonts w:cstheme="minorHAnsi"/>
        </w:rPr>
        <w:t>, bestuurslid</w:t>
      </w:r>
      <w:r>
        <w:rPr>
          <w:rFonts w:cstheme="minorHAnsi"/>
        </w:rPr>
        <w:br/>
      </w:r>
      <w:r>
        <w:rPr>
          <w:rFonts w:cstheme="minorHAnsi"/>
        </w:rPr>
        <w:t>Cees Boekelo, voorzitter</w:t>
      </w:r>
    </w:p>
    <w:sectPr w:rsidR="006C55CE" w:rsidRPr="00E1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256"/>
    <w:multiLevelType w:val="hybridMultilevel"/>
    <w:tmpl w:val="BC963AA0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4E0D92"/>
    <w:multiLevelType w:val="hybridMultilevel"/>
    <w:tmpl w:val="DFF68B22"/>
    <w:lvl w:ilvl="0" w:tplc="693ECE68">
      <w:numFmt w:val="bullet"/>
      <w:lvlText w:val=""/>
      <w:lvlJc w:val="left"/>
      <w:pPr>
        <w:ind w:left="1068" w:hanging="360"/>
      </w:pPr>
      <w:rPr>
        <w:rFonts w:ascii="SymbolOOEnc" w:eastAsia="SymbolOOEnc" w:hAnsi="Verdana" w:cs="SymbolOOEnc" w:hint="eastAsia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23E"/>
    <w:rsid w:val="00036D83"/>
    <w:rsid w:val="0018455F"/>
    <w:rsid w:val="0046442A"/>
    <w:rsid w:val="00502D3B"/>
    <w:rsid w:val="006C55CE"/>
    <w:rsid w:val="00754BDE"/>
    <w:rsid w:val="008602FF"/>
    <w:rsid w:val="00937401"/>
    <w:rsid w:val="009F4D3D"/>
    <w:rsid w:val="00A20F7D"/>
    <w:rsid w:val="00AA253E"/>
    <w:rsid w:val="00B0734C"/>
    <w:rsid w:val="00B4423E"/>
    <w:rsid w:val="00B54301"/>
    <w:rsid w:val="00CF53F3"/>
    <w:rsid w:val="00DD4B45"/>
    <w:rsid w:val="00E108D2"/>
    <w:rsid w:val="00EE737C"/>
    <w:rsid w:val="00FB1E99"/>
    <w:rsid w:val="00FC7880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1C30"/>
  <w15:chartTrackingRefBased/>
  <w15:docId w15:val="{1D416130-ADF0-4D3B-9C9D-810AC6CE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73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10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st_of_African_countries_by_Human_Development_Inde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</dc:creator>
  <cp:keywords/>
  <dc:description/>
  <cp:lastModifiedBy>Cees</cp:lastModifiedBy>
  <cp:revision>4</cp:revision>
  <dcterms:created xsi:type="dcterms:W3CDTF">2016-10-14T14:21:00Z</dcterms:created>
  <dcterms:modified xsi:type="dcterms:W3CDTF">2016-10-14T14:33:00Z</dcterms:modified>
</cp:coreProperties>
</file>